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ПРОТОКОЛ №1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заседания комиссии по противодействию коррупции в средней школе № 62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28.06.2021 г.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Присутствовало 5 человека  из 5.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Повестка: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Соблюдение членами коллектива положений Кодекса профессиональной этики педагогических работников, требований антикоррупционного законодательства.</w:t>
      </w:r>
    </w:p>
    <w:p>
      <w:pPr>
        <w:pStyle w:val="5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Письмо от 16.12.2020 года Департамента образования мэрии г. Ярославля.</w:t>
      </w:r>
    </w:p>
    <w:p>
      <w:pPr>
        <w:pStyle w:val="5"/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Вопрос об </w:t>
      </w:r>
      <w:r>
        <w:rPr>
          <w:rFonts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уведомление руководителя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в случае работы в учреждении родственников руководителя. Рассматривать данный вопрос в дальнейшем при трудоустройстве родственников;</w:t>
      </w:r>
    </w:p>
    <w:p>
      <w:pPr>
        <w:pStyle w:val="5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– принять меры к урегулированию конфликта интересов (при наличии) одним из способов.</w:t>
      </w:r>
    </w:p>
    <w:p>
      <w:pPr>
        <w:pStyle w:val="5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1.Слушали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председателя профсоюзного комитета школы Ефремову И.А., которая сообщила о том, что за истёкший период  2021 года случаи с признаками антикоррупционного поведения работников школы не имели места. Промежуточная аттестация в школе прошла в строгом соответствии с установленной процедурой. Ликвидация академической задолженности, консультации и работа с неуспевающими учащимися проводились в соответствии с утверждённым графиком, размещённым на информационных стендах (в учительской и в фойе здания), а также на официальном сайте школы. 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2.Слушали:</w:t>
      </w:r>
    </w:p>
    <w:p>
      <w:pPr>
        <w:spacing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Вдовенко Л.В. об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уведомление руководителя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в случае работы в учреждении родственников руководителя. Рассматривать данный вопрос в дальнейшем при трудоустройстве родственников и принять меры к урегулированию конфликта интересов (при наличии) одним из способов.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hanging="36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Постановили:</w:t>
      </w:r>
    </w:p>
    <w:p>
      <w:pPr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1.Продолжить работу по противодействию коррупции среди участников образовательных отношений в школе.</w:t>
      </w:r>
    </w:p>
    <w:p>
      <w:pPr>
        <w:spacing w:after="0" w:line="240" w:lineRule="auto"/>
        <w:ind w:hanging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Учесть  требования  о приеме на работу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в учреждении родственников руководителя,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принять меры к урегулированию конфликта интересов (при наличии) одним из способов.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Голосовали: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«за» 5 человек, «против»  0 человек.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Председатель комиссии: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Вдовенко Л.В.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Тележонкова А.М.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r>
        <w:br w:type="page"/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ПРОТОКОЛ №2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заседания комиссии по противодействию коррупции в« Средней школе № 62»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30.12.2021 г.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Присутствовало 5 человек из 5.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Повестка: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Отчет о выполнении плана по антикоррупционной деятельности школы за 2021 год.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Утверждение плана работы комиссии  на 2022 год.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Новые нормативные документы по антикоррупционной политике.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Слушали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Вдовенко Л.В., председателя комиссии. Она дала подробный отчет о выполнении плана за  2021 год.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10065" w:type="dxa"/>
        <w:tblInd w:w="-386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43"/>
        <w:gridCol w:w="4886"/>
        <w:gridCol w:w="992"/>
        <w:gridCol w:w="3544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0" w:hRule="exact"/>
        </w:trPr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6"/>
              <w:rPr>
                <w:b/>
              </w:rPr>
            </w:pPr>
          </w:p>
        </w:tc>
        <w:tc>
          <w:tcPr>
            <w:tcW w:w="48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b/>
              </w:rPr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b/>
              </w:rPr>
            </w:pPr>
            <w:r>
              <w:rPr>
                <w:b/>
                <w:spacing w:val="9"/>
              </w:rPr>
              <w:t xml:space="preserve">Сроки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rPr>
                <w:b/>
              </w:rPr>
            </w:pPr>
            <w:r>
              <w:rPr>
                <w:b/>
                <w:bCs/>
                <w:spacing w:val="4"/>
              </w:rPr>
              <w:t>Информация о выполнении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33" w:hRule="exact"/>
        </w:trPr>
        <w:tc>
          <w:tcPr>
            <w:tcW w:w="10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 xml:space="preserve">1.Нормативно-правовое </w:t>
            </w:r>
            <w:r>
              <w:rPr>
                <w:b/>
                <w:bCs/>
              </w:rPr>
              <w:t xml:space="preserve">и </w:t>
            </w:r>
            <w:r>
              <w:rPr>
                <w:b/>
              </w:rPr>
              <w:t>организационное обеспечение антикоррупционной деятельности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53" w:hRule="exact"/>
        </w:trPr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</w:pPr>
            <w:r>
              <w:rPr>
                <w:spacing w:val="-9"/>
              </w:rPr>
              <w:t>1.1.</w:t>
            </w:r>
          </w:p>
        </w:tc>
        <w:tc>
          <w:tcPr>
            <w:tcW w:w="4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</w:pPr>
            <w:r>
              <w:t xml:space="preserve">Выполнение </w:t>
            </w:r>
            <w:r>
              <w:rPr>
                <w:spacing w:val="2"/>
              </w:rPr>
              <w:t xml:space="preserve">плана  </w:t>
            </w:r>
            <w:r>
              <w:t>ОУ</w:t>
            </w:r>
            <w:r>
              <w:rPr>
                <w:spacing w:val="2"/>
              </w:rPr>
              <w:t xml:space="preserve"> по</w:t>
            </w:r>
            <w:r>
              <w:t xml:space="preserve"> профилактике коррупционных нарушений и минимизации «бытовой» коррупции</w:t>
            </w:r>
            <w:r>
              <w:rPr>
                <w:spacing w:val="2"/>
              </w:rPr>
              <w:t>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</w:pPr>
            <w:r>
              <w:rPr>
                <w:spacing w:val="-1"/>
              </w:rPr>
              <w:t>В течение года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rPr>
                <w:spacing w:val="2"/>
              </w:rPr>
            </w:pPr>
            <w:r>
              <w:t>В течение года по утверждённому плану мероприятий по профилактике   коррупционных нарушений и минимизации «бытовой» коррупции</w:t>
            </w:r>
            <w:r>
              <w:rPr>
                <w:spacing w:val="2"/>
              </w:rPr>
              <w:t xml:space="preserve"> проводится работа.</w:t>
            </w:r>
          </w:p>
          <w:p>
            <w:pPr>
              <w:pStyle w:val="6"/>
              <w:rPr>
                <w:spacing w:val="2"/>
              </w:rPr>
            </w:pPr>
          </w:p>
          <w:p>
            <w:pPr>
              <w:pStyle w:val="6"/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08" w:hRule="exact"/>
        </w:trPr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</w:pPr>
            <w:r>
              <w:rPr>
                <w:spacing w:val="-8"/>
              </w:rPr>
              <w:t>1.2.</w:t>
            </w:r>
          </w:p>
        </w:tc>
        <w:tc>
          <w:tcPr>
            <w:tcW w:w="4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</w:pPr>
            <w:r>
              <w:rPr>
                <w:spacing w:val="2"/>
              </w:rPr>
              <w:t xml:space="preserve">Работа ответственных лиц, наделенных функциями по предупреждению </w:t>
            </w:r>
            <w:r>
              <w:t>коррупционных правонарушений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</w:pPr>
            <w:r>
              <w:rPr>
                <w:spacing w:val="-1"/>
              </w:rPr>
              <w:t>В течение года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</w:pPr>
            <w:r>
              <w:rPr>
                <w:spacing w:val="-1"/>
              </w:rPr>
              <w:t>В</w:t>
            </w:r>
            <w:r>
              <w:t>есь педагогический коллектив проводит работу о недопущение коррупционных действий в ОУ и предупреждению коррупционных нарушений.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97" w:hRule="exact"/>
        </w:trPr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</w:pPr>
            <w:r>
              <w:rPr>
                <w:spacing w:val="-7"/>
              </w:rPr>
              <w:t>1.3.</w:t>
            </w:r>
          </w:p>
        </w:tc>
        <w:tc>
          <w:tcPr>
            <w:tcW w:w="4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jc w:val="both"/>
            </w:pPr>
            <w:r>
              <w:t>Работа комиссии по профилактике коррупционных нарушений и минимизации «бытовой» коррупции в ОУ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</w:pPr>
            <w:r>
              <w:rPr>
                <w:spacing w:val="-1"/>
              </w:rPr>
              <w:t>В течение года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</w:pPr>
            <w:r>
              <w:t xml:space="preserve">Комиссия по профилактике коррупционных нарушений и минимизации «бытовой» коррупции  проводит систематический контроль по выполнению плана. 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exact"/>
        </w:trPr>
        <w:tc>
          <w:tcPr>
            <w:tcW w:w="10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2.  Повышение эффективности управления образовательным учреждением в целях предупреждения и профилактики коррупции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27" w:hRule="exact"/>
        </w:trPr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2.1.</w:t>
            </w:r>
          </w:p>
        </w:tc>
        <w:tc>
          <w:tcPr>
            <w:tcW w:w="4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spacing w:val="1"/>
              </w:rPr>
            </w:pPr>
            <w:r>
              <w:rPr>
                <w:spacing w:val="1"/>
              </w:rPr>
              <w:t>Анализ выполнения должностных и функциональных полномочий работников, отдельных поручений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spacing w:val="-1"/>
              </w:rPr>
            </w:pPr>
            <w:r>
              <w:rPr>
                <w:spacing w:val="-1"/>
              </w:rPr>
              <w:t>В течение года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rPr>
                <w:spacing w:val="-1"/>
              </w:rPr>
            </w:pPr>
            <w:r>
              <w:rPr>
                <w:spacing w:val="-1"/>
              </w:rPr>
              <w:t>Работа педагогического состава по работе  с родителями на тему «Антикоррупция» оценивается удовлетворительно.</w:t>
            </w:r>
            <w:r>
              <w:rPr>
                <w:color w:val="000000"/>
              </w:rPr>
              <w:t xml:space="preserve"> 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709" w:hRule="exact"/>
        </w:trPr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2.2.</w:t>
            </w:r>
          </w:p>
        </w:tc>
        <w:tc>
          <w:tcPr>
            <w:tcW w:w="4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spacing w:val="1"/>
              </w:rPr>
            </w:pPr>
            <w:r>
              <w:rPr>
                <w:spacing w:val="1"/>
              </w:rPr>
              <w:t>Проведение совещаний, заседаний антикоррупционной комиссии, педагогических часов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spacing w:val="-1"/>
              </w:rPr>
            </w:pPr>
            <w:r>
              <w:rPr>
                <w:spacing w:val="-1"/>
              </w:rPr>
              <w:t>В течение года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rPr>
                <w:spacing w:val="-1"/>
              </w:rPr>
            </w:pPr>
            <w:r>
              <w:rPr>
                <w:spacing w:val="-1"/>
              </w:rPr>
              <w:t>На педагогических совещаниях постоянно обсуждается  и д</w:t>
            </w:r>
            <w:r>
              <w:rPr>
                <w:color w:val="000000"/>
              </w:rPr>
              <w:t>аются методические рекомендации по организации  антикоррупционной деятельности.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1" w:hRule="exact"/>
        </w:trPr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2.3.</w:t>
            </w:r>
          </w:p>
        </w:tc>
        <w:tc>
          <w:tcPr>
            <w:tcW w:w="4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spacing w:val="1"/>
              </w:rPr>
            </w:pPr>
            <w:r>
              <w:rPr>
                <w:spacing w:val="1"/>
              </w:rPr>
              <w:t xml:space="preserve">Назначение ответственных лиц за осуществление мероприятий по </w:t>
            </w:r>
            <w:r>
              <w:t>профилактике коррупционных нарушений и минимизации «бытовой» коррупции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spacing w:val="-1"/>
              </w:rPr>
            </w:pPr>
            <w:r>
              <w:rPr>
                <w:spacing w:val="-1"/>
              </w:rPr>
              <w:t>В течение года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rPr>
                <w:spacing w:val="-1"/>
              </w:rPr>
            </w:pPr>
            <w:r>
              <w:rPr>
                <w:spacing w:val="-1"/>
              </w:rPr>
              <w:t>В школе имеется комиссия по антикоррупционной деятельности, которая ведёт контроль о недопущении коррупционных нарушений.</w:t>
            </w:r>
          </w:p>
          <w:p>
            <w:pPr>
              <w:pStyle w:val="6"/>
              <w:rPr>
                <w:spacing w:val="-1"/>
              </w:rPr>
            </w:pPr>
          </w:p>
          <w:p>
            <w:pPr>
              <w:pStyle w:val="6"/>
              <w:rPr>
                <w:spacing w:val="-1"/>
              </w:rPr>
            </w:pPr>
          </w:p>
          <w:p>
            <w:pPr>
              <w:pStyle w:val="6"/>
              <w:rPr>
                <w:spacing w:val="-1"/>
              </w:rPr>
            </w:pPr>
          </w:p>
          <w:p>
            <w:pPr>
              <w:pStyle w:val="6"/>
              <w:rPr>
                <w:spacing w:val="-1"/>
              </w:rPr>
            </w:pPr>
          </w:p>
          <w:p>
            <w:pPr>
              <w:pStyle w:val="6"/>
              <w:rPr>
                <w:spacing w:val="-1"/>
              </w:rPr>
            </w:pPr>
          </w:p>
          <w:p>
            <w:pPr>
              <w:pStyle w:val="6"/>
              <w:rPr>
                <w:spacing w:val="-1"/>
              </w:rPr>
            </w:pPr>
          </w:p>
          <w:p>
            <w:pPr>
              <w:pStyle w:val="6"/>
              <w:rPr>
                <w:spacing w:val="-1"/>
              </w:rPr>
            </w:pPr>
          </w:p>
          <w:p>
            <w:pPr>
              <w:pStyle w:val="6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8" w:hRule="exact"/>
        </w:trPr>
        <w:tc>
          <w:tcPr>
            <w:tcW w:w="10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jc w:val="center"/>
              <w:rPr>
                <w:b/>
                <w:iCs/>
                <w:spacing w:val="9"/>
              </w:rPr>
            </w:pPr>
            <w:r>
              <w:rPr>
                <w:b/>
                <w:iCs/>
                <w:spacing w:val="9"/>
              </w:rPr>
              <w:t>3. Антикоррупционное просвещение, обучение и пропаганда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78" w:hRule="exact"/>
        </w:trPr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4.1.</w:t>
            </w:r>
          </w:p>
        </w:tc>
        <w:tc>
          <w:tcPr>
            <w:tcW w:w="4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spacing w:val="1"/>
              </w:rPr>
            </w:pPr>
            <w:r>
              <w:t>Использование методического и учебного пособий по организации антикоррупционного образования обучающихся и его внедрение в практику работы школы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spacing w:val="-1"/>
              </w:rPr>
            </w:pPr>
            <w:r>
              <w:rPr>
                <w:spacing w:val="-1"/>
              </w:rPr>
              <w:t>В течение года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rPr>
                <w:spacing w:val="-1"/>
              </w:rPr>
            </w:pPr>
            <w:r>
              <w:rPr>
                <w:spacing w:val="-1"/>
              </w:rPr>
              <w:t>Работа по пополнению методического материала постоянно продолжается и вводится в практику.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35" w:hRule="exact"/>
        </w:trPr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4.2.</w:t>
            </w:r>
          </w:p>
        </w:tc>
        <w:tc>
          <w:tcPr>
            <w:tcW w:w="4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jc w:val="both"/>
            </w:pPr>
            <w:r>
              <w:t>Обеспечение доступности и прозрачности информации о деятельности школы.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spacing w:val="-1"/>
              </w:rPr>
            </w:pPr>
            <w:r>
              <w:rPr>
                <w:spacing w:val="-1"/>
              </w:rPr>
              <w:t>В течение учебного года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rPr>
                <w:spacing w:val="-1"/>
              </w:rPr>
            </w:pPr>
            <w:r>
              <w:rPr>
                <w:spacing w:val="-1"/>
              </w:rPr>
              <w:t>Выполнено</w:t>
            </w:r>
          </w:p>
          <w:p>
            <w:pPr>
              <w:pStyle w:val="6"/>
              <w:rPr>
                <w:spacing w:val="-1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0" w:hRule="exact"/>
        </w:trPr>
        <w:tc>
          <w:tcPr>
            <w:tcW w:w="10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                                        4. Обеспечение открытости и доступности деятельности учреждения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04" w:hRule="exact"/>
        </w:trPr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5.1.</w:t>
            </w:r>
          </w:p>
        </w:tc>
        <w:tc>
          <w:tcPr>
            <w:tcW w:w="4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</w:pPr>
            <w:r>
              <w:t>Поддержка и совершенствование интернет-сайта, раскрывающего информацию о деятельности образовательного учреждения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pStyle w:val="6"/>
              <w:rPr>
                <w:spacing w:val="-1"/>
              </w:rPr>
            </w:pPr>
            <w:r>
              <w:rPr>
                <w:spacing w:val="-1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rPr>
                <w:spacing w:val="-1"/>
              </w:rPr>
            </w:pPr>
            <w:r>
              <w:rPr>
                <w:spacing w:val="-1"/>
              </w:rPr>
              <w:t>На сайте школы в отделе «Антикоррупция» размещена необходимая информация по работе в ОУ по антикоррупционной деятельности: планы мероприятий, приказы, публичные отчёты.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Слушали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Ефремову И.А. Она предложила проект плана по антикоррупционной деятельности на 2022 год.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Постановили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Считать работу комиссии в 2021 году удовлетворительной.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Принять  план работы комиссии на 2022 год.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Голосовали: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«за» 5 человек, «против» 0 человек.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Председатель комиссии: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Вдовенко Л.В.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Тележонкова А.М.</w:t>
      </w:r>
    </w:p>
    <w:p>
      <w:pPr>
        <w:pStyle w:val="4"/>
        <w:spacing w:before="0" w:beforeAutospacing="0" w:after="0" w:afterAutospacing="0"/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857401"/>
    <w:multiLevelType w:val="multilevel"/>
    <w:tmpl w:val="698574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88"/>
    <w:rsid w:val="00033E5B"/>
    <w:rsid w:val="00097685"/>
    <w:rsid w:val="002E2287"/>
    <w:rsid w:val="00444688"/>
    <w:rsid w:val="008B6572"/>
    <w:rsid w:val="009833C0"/>
    <w:rsid w:val="00CC69E1"/>
    <w:rsid w:val="6DC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1847</Characters>
  <Lines>15</Lines>
  <Paragraphs>4</Paragraphs>
  <TotalTime>0</TotalTime>
  <ScaleCrop>false</ScaleCrop>
  <LinksUpToDate>false</LinksUpToDate>
  <CharactersWithSpaces>2166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2022-01-14T14:24:00Z</dcterms:created>
  <dc:creator>Вдовенко</dc:creator>
  <cp:lastModifiedBy>Asiou</cp:lastModifiedBy>
  <dcterms:modified xsi:type="dcterms:W3CDTF">2022-09-28T13:21:20Z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1BE123CBF8384DD0A993306E278E6E6C</vt:lpwstr>
  </property>
</Properties>
</file>